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DF" w:rsidRDefault="00824DDF" w:rsidP="00C52040">
      <w:pPr>
        <w:pStyle w:val="50"/>
        <w:shd w:val="clear" w:color="auto" w:fill="auto"/>
        <w:spacing w:line="360" w:lineRule="auto"/>
        <w:jc w:val="center"/>
      </w:pPr>
      <w:r w:rsidRPr="00824DDF">
        <w:t>Аннотация дисциплины</w:t>
      </w:r>
    </w:p>
    <w:p w:rsidR="00C52040" w:rsidRPr="00B75A22" w:rsidRDefault="00C52040" w:rsidP="00C52040">
      <w:pPr>
        <w:pStyle w:val="50"/>
        <w:shd w:val="clear" w:color="auto" w:fill="auto"/>
        <w:spacing w:line="360" w:lineRule="auto"/>
        <w:jc w:val="center"/>
      </w:pPr>
      <w:r w:rsidRPr="00B75A22">
        <w:t>Философия</w:t>
      </w:r>
    </w:p>
    <w:p w:rsidR="00C52040" w:rsidRPr="00B75A22" w:rsidRDefault="00C52040" w:rsidP="00C52040">
      <w:pPr>
        <w:pStyle w:val="20"/>
        <w:shd w:val="clear" w:color="auto" w:fill="auto"/>
        <w:tabs>
          <w:tab w:val="left" w:pos="1980"/>
          <w:tab w:val="left" w:pos="2690"/>
          <w:tab w:val="left" w:pos="4610"/>
          <w:tab w:val="left" w:pos="6031"/>
          <w:tab w:val="left" w:pos="8234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</w:t>
      </w:r>
      <w:r>
        <w:t xml:space="preserve"> </w:t>
      </w:r>
      <w:r w:rsidRPr="00B75A22">
        <w:t>направлению</w:t>
      </w:r>
      <w:r>
        <w:t xml:space="preserve"> </w:t>
      </w:r>
      <w:r w:rsidRPr="00B75A22">
        <w:t>38.03.02</w:t>
      </w:r>
      <w:r>
        <w:t xml:space="preserve"> </w:t>
      </w:r>
      <w:r w:rsidRPr="00B75A22">
        <w:t>«Менеджмент»</w:t>
      </w:r>
      <w:r>
        <w:t xml:space="preserve"> </w:t>
      </w:r>
      <w:r w:rsidRPr="00B75A22">
        <w:t>профиль</w:t>
      </w:r>
      <w:r>
        <w:t xml:space="preserve"> </w:t>
      </w:r>
      <w:r w:rsidRPr="00B75A22">
        <w:t xml:space="preserve">«Менеджмент организации», </w:t>
      </w:r>
      <w:bookmarkStart w:id="0" w:name="_GoBack"/>
      <w:bookmarkEnd w:id="0"/>
      <w:r>
        <w:t>очная  форма обучения</w:t>
      </w:r>
      <w:r w:rsidRPr="00B75A22">
        <w:t>.</w:t>
      </w:r>
    </w:p>
    <w:p w:rsidR="00B0695C" w:rsidRDefault="00C52040" w:rsidP="00B0695C">
      <w:pPr>
        <w:pStyle w:val="20"/>
        <w:shd w:val="clear" w:color="auto" w:fill="auto"/>
        <w:tabs>
          <w:tab w:val="left" w:pos="2986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B0695C">
        <w:t>ф</w:t>
      </w:r>
      <w:r w:rsidR="00B0695C" w:rsidRPr="00B0695C">
        <w:t xml:space="preserve">ормирует представления о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исследования. </w:t>
      </w:r>
    </w:p>
    <w:p w:rsidR="00C52040" w:rsidRPr="00B75A22" w:rsidRDefault="00C52040" w:rsidP="00B0695C">
      <w:pPr>
        <w:pStyle w:val="20"/>
        <w:shd w:val="clear" w:color="auto" w:fill="auto"/>
        <w:tabs>
          <w:tab w:val="left" w:pos="298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«Философия» является дисциплиной базовой части социально-гуманитарного модуля направления</w:t>
      </w:r>
      <w:r>
        <w:t xml:space="preserve"> 38.03.02 </w:t>
      </w:r>
      <w:r w:rsidRPr="00B75A22">
        <w:t>«Менеджмент» профиль «Менеджмент организации».</w:t>
      </w:r>
    </w:p>
    <w:p w:rsidR="00AB5F5C" w:rsidRPr="008B3300" w:rsidRDefault="00C52040" w:rsidP="008B33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75A22">
        <w:rPr>
          <w:rStyle w:val="21"/>
          <w:rFonts w:eastAsia="Arial Unicode MS"/>
        </w:rPr>
        <w:t xml:space="preserve">Краткое содержание: </w:t>
      </w:r>
      <w:r w:rsidRPr="008B33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Философия, ее предмет и роль в обществе. Историко- философское введение. Философская мысль древней индии и Китая. Генезис, эволюция и своеобразие античной философии. Человек и картина мира в средневековой философии. Западноевропейская философия эпохи возрождения. Своеобразие и фундаментальные основания классической новоевропейской философии. Философия французского просвещения в XVII веке. Классическая немецкая философия как завершение новоевропейской философской классики. Сущность и специфика философии марксизма. Русская философия. Современная западная философия. Философская онтология бытие. Материя и формы ее существования. Происхождение и сущность сознания. Теория познания. Процесс познания, его структура и специфика. Формы и методы научного познания. Диалектика. Диалектика как наука о всеобщей связи и развитии. Законы и категории диалектики философская антропология. Проблема человека, сущность и содержание. Социальная философия. Социальная философия как наука. Система «общество-природа». Глобальные проблемы современности. Общество как система и исторический процесс. Проблема типологии истории. Философия экономики.</w:t>
      </w:r>
    </w:p>
    <w:sectPr w:rsidR="00AB5F5C" w:rsidRPr="008B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6F59"/>
    <w:multiLevelType w:val="hybridMultilevel"/>
    <w:tmpl w:val="C0F4D1A0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D9"/>
    <w:rsid w:val="00212CD9"/>
    <w:rsid w:val="004D7042"/>
    <w:rsid w:val="00824DDF"/>
    <w:rsid w:val="008B3300"/>
    <w:rsid w:val="00AB5F5C"/>
    <w:rsid w:val="00B0695C"/>
    <w:rsid w:val="00C52040"/>
    <w:rsid w:val="00E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3837"/>
  <w15:docId w15:val="{D0325401-A25E-41FF-B3E1-E7D176DC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20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20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520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520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04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5204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52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2040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2DB0E-C0BC-4470-8D9E-D816C0CE2B11}"/>
</file>

<file path=customXml/itemProps2.xml><?xml version="1.0" encoding="utf-8"?>
<ds:datastoreItem xmlns:ds="http://schemas.openxmlformats.org/officeDocument/2006/customXml" ds:itemID="{305A4780-42D3-4442-9C06-7A3BE141BD4F}"/>
</file>

<file path=customXml/itemProps3.xml><?xml version="1.0" encoding="utf-8"?>
<ds:datastoreItem xmlns:ds="http://schemas.openxmlformats.org/officeDocument/2006/customXml" ds:itemID="{9A287448-9BFA-440D-AE74-80CAE24AF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2018-03-30T13:05:00Z</dcterms:created>
  <dcterms:modified xsi:type="dcterms:W3CDTF">2020-11-17T11:33:00Z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